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31"/>
        <w:tblOverlap w:val="never"/>
        <w:tblW w:w="0" w:type="auto"/>
        <w:tblLook w:val="04A0" w:firstRow="1" w:lastRow="0" w:firstColumn="1" w:lastColumn="0" w:noHBand="0" w:noVBand="1"/>
      </w:tblPr>
      <w:tblGrid>
        <w:gridCol w:w="4505"/>
        <w:gridCol w:w="2285"/>
        <w:gridCol w:w="2285"/>
      </w:tblGrid>
      <w:tr w:rsidR="00456761" w:rsidRPr="00ED347E" w:rsidTr="00456761">
        <w:trPr>
          <w:trHeight w:val="891"/>
        </w:trPr>
        <w:tc>
          <w:tcPr>
            <w:tcW w:w="4505" w:type="dxa"/>
            <w:vAlign w:val="center"/>
          </w:tcPr>
          <w:p w:rsidR="00456761" w:rsidRPr="00456761" w:rsidRDefault="00456761" w:rsidP="00456761">
            <w:pPr>
              <w:rPr>
                <w:b/>
                <w:sz w:val="40"/>
              </w:rPr>
            </w:pPr>
            <w:r w:rsidRPr="00456761">
              <w:rPr>
                <w:b/>
                <w:sz w:val="40"/>
              </w:rPr>
              <w:t>Compound</w:t>
            </w: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b/>
                <w:sz w:val="40"/>
              </w:rPr>
            </w:pPr>
            <w:r w:rsidRPr="00456761">
              <w:rPr>
                <w:b/>
                <w:sz w:val="40"/>
              </w:rPr>
              <w:t>Base</w:t>
            </w: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b/>
                <w:sz w:val="40"/>
              </w:rPr>
            </w:pPr>
            <w:r w:rsidRPr="00456761">
              <w:rPr>
                <w:b/>
                <w:sz w:val="40"/>
              </w:rPr>
              <w:t>Not base</w:t>
            </w:r>
          </w:p>
        </w:tc>
      </w:tr>
      <w:tr w:rsidR="00456761" w:rsidTr="00456761">
        <w:trPr>
          <w:trHeight w:val="810"/>
        </w:trPr>
        <w:tc>
          <w:tcPr>
            <w:tcW w:w="4505" w:type="dxa"/>
            <w:vAlign w:val="center"/>
          </w:tcPr>
          <w:p w:rsidR="00456761" w:rsidRPr="00456761" w:rsidRDefault="00456761" w:rsidP="00456761">
            <w:pPr>
              <w:ind w:left="-567" w:firstLine="567"/>
              <w:rPr>
                <w:sz w:val="40"/>
              </w:rPr>
            </w:pPr>
            <w:r w:rsidRPr="00456761">
              <w:rPr>
                <w:sz w:val="40"/>
              </w:rPr>
              <w:t>sodium hydroxide</w:t>
            </w: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</w:p>
        </w:tc>
      </w:tr>
      <w:tr w:rsidR="00456761" w:rsidTr="00456761">
        <w:trPr>
          <w:trHeight w:val="769"/>
        </w:trPr>
        <w:tc>
          <w:tcPr>
            <w:tcW w:w="450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  <w:r w:rsidRPr="00456761">
              <w:rPr>
                <w:sz w:val="40"/>
              </w:rPr>
              <w:t>potassium nitrate</w:t>
            </w: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</w:p>
        </w:tc>
      </w:tr>
      <w:tr w:rsidR="00456761" w:rsidTr="00456761">
        <w:trPr>
          <w:trHeight w:val="769"/>
        </w:trPr>
        <w:tc>
          <w:tcPr>
            <w:tcW w:w="450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  <w:r w:rsidRPr="00456761">
              <w:rPr>
                <w:sz w:val="40"/>
              </w:rPr>
              <w:t>copper(II) oxide</w:t>
            </w: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</w:p>
        </w:tc>
      </w:tr>
      <w:tr w:rsidR="00456761" w:rsidTr="00456761">
        <w:trPr>
          <w:trHeight w:val="769"/>
        </w:trPr>
        <w:tc>
          <w:tcPr>
            <w:tcW w:w="450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  <w:r w:rsidRPr="00456761">
              <w:rPr>
                <w:sz w:val="40"/>
              </w:rPr>
              <w:t>calcium chloride</w:t>
            </w: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</w:p>
        </w:tc>
      </w:tr>
      <w:tr w:rsidR="00456761" w:rsidTr="00456761">
        <w:trPr>
          <w:trHeight w:val="769"/>
        </w:trPr>
        <w:tc>
          <w:tcPr>
            <w:tcW w:w="450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  <w:r w:rsidRPr="00456761">
              <w:rPr>
                <w:sz w:val="40"/>
              </w:rPr>
              <w:t>calcium oxide</w:t>
            </w: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</w:p>
        </w:tc>
      </w:tr>
      <w:tr w:rsidR="00456761" w:rsidTr="00456761">
        <w:trPr>
          <w:trHeight w:val="810"/>
        </w:trPr>
        <w:tc>
          <w:tcPr>
            <w:tcW w:w="450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  <w:r w:rsidRPr="00456761">
              <w:rPr>
                <w:sz w:val="40"/>
              </w:rPr>
              <w:t>magnesium sulphate</w:t>
            </w: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</w:p>
        </w:tc>
      </w:tr>
      <w:tr w:rsidR="00456761" w:rsidTr="00456761">
        <w:trPr>
          <w:trHeight w:val="769"/>
        </w:trPr>
        <w:tc>
          <w:tcPr>
            <w:tcW w:w="450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  <w:r w:rsidRPr="00456761">
              <w:rPr>
                <w:sz w:val="40"/>
              </w:rPr>
              <w:t>lead(II) carbonate</w:t>
            </w: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</w:p>
        </w:tc>
      </w:tr>
      <w:tr w:rsidR="00456761" w:rsidTr="00456761">
        <w:trPr>
          <w:trHeight w:val="769"/>
        </w:trPr>
        <w:tc>
          <w:tcPr>
            <w:tcW w:w="450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  <w:r w:rsidRPr="00456761">
              <w:rPr>
                <w:sz w:val="40"/>
              </w:rPr>
              <w:t>potassium hydroxide</w:t>
            </w: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</w:p>
        </w:tc>
      </w:tr>
      <w:tr w:rsidR="00456761" w:rsidTr="00456761">
        <w:trPr>
          <w:trHeight w:val="769"/>
        </w:trPr>
        <w:tc>
          <w:tcPr>
            <w:tcW w:w="450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  <w:r w:rsidRPr="00456761">
              <w:rPr>
                <w:sz w:val="40"/>
              </w:rPr>
              <w:t>sodium chloride</w:t>
            </w: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</w:p>
        </w:tc>
      </w:tr>
      <w:tr w:rsidR="00456761" w:rsidTr="00456761">
        <w:trPr>
          <w:trHeight w:val="810"/>
        </w:trPr>
        <w:tc>
          <w:tcPr>
            <w:tcW w:w="450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  <w:r w:rsidRPr="00456761">
              <w:rPr>
                <w:sz w:val="40"/>
              </w:rPr>
              <w:t>barium oxide</w:t>
            </w: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</w:p>
        </w:tc>
      </w:tr>
    </w:tbl>
    <w:p w:rsidR="00042336" w:rsidRPr="00456761" w:rsidRDefault="00456761">
      <w:pPr>
        <w:rPr>
          <w:b/>
          <w:sz w:val="52"/>
          <w:u w:val="single"/>
        </w:rPr>
      </w:pPr>
      <w:r w:rsidRPr="00456761">
        <w:rPr>
          <w:b/>
          <w:sz w:val="52"/>
          <w:u w:val="single"/>
        </w:rPr>
        <w:t>Identifying Bases</w:t>
      </w:r>
    </w:p>
    <w:p w:rsidR="00456761" w:rsidRDefault="00456761"/>
    <w:p w:rsidR="00456761" w:rsidRDefault="00456761">
      <w:pPr>
        <w:rPr>
          <w:sz w:val="40"/>
        </w:rPr>
      </w:pPr>
      <w:r w:rsidRPr="00456761">
        <w:rPr>
          <w:sz w:val="40"/>
        </w:rPr>
        <w:t>How can you identify bases?</w:t>
      </w:r>
    </w:p>
    <w:p w:rsidR="00456761" w:rsidRDefault="00456761">
      <w:pPr>
        <w:rPr>
          <w:sz w:val="40"/>
        </w:rPr>
      </w:pPr>
    </w:p>
    <w:p w:rsidR="00456761" w:rsidRDefault="00456761">
      <w:pPr>
        <w:rPr>
          <w:sz w:val="40"/>
        </w:rPr>
      </w:pPr>
      <w:r>
        <w:rPr>
          <w:sz w:val="40"/>
        </w:rPr>
        <w:br w:type="page"/>
      </w:r>
    </w:p>
    <w:p w:rsidR="00456761" w:rsidRPr="00456761" w:rsidRDefault="00456761" w:rsidP="00456761">
      <w:pPr>
        <w:rPr>
          <w:b/>
          <w:sz w:val="52"/>
          <w:u w:val="single"/>
        </w:rPr>
      </w:pPr>
      <w:r w:rsidRPr="00456761">
        <w:rPr>
          <w:b/>
          <w:sz w:val="52"/>
          <w:u w:val="single"/>
        </w:rPr>
        <w:lastRenderedPageBreak/>
        <w:t>Identifying Bases</w:t>
      </w:r>
    </w:p>
    <w:tbl>
      <w:tblPr>
        <w:tblStyle w:val="TableGrid"/>
        <w:tblpPr w:leftFromText="180" w:rightFromText="180" w:vertAnchor="text" w:horzAnchor="margin" w:tblpY="122"/>
        <w:tblOverlap w:val="never"/>
        <w:tblW w:w="0" w:type="auto"/>
        <w:tblLook w:val="04A0" w:firstRow="1" w:lastRow="0" w:firstColumn="1" w:lastColumn="0" w:noHBand="0" w:noVBand="1"/>
      </w:tblPr>
      <w:tblGrid>
        <w:gridCol w:w="4505"/>
        <w:gridCol w:w="2285"/>
        <w:gridCol w:w="2285"/>
      </w:tblGrid>
      <w:tr w:rsidR="00456761" w:rsidRPr="00ED347E" w:rsidTr="00456761">
        <w:trPr>
          <w:trHeight w:val="891"/>
        </w:trPr>
        <w:tc>
          <w:tcPr>
            <w:tcW w:w="4505" w:type="dxa"/>
            <w:vAlign w:val="center"/>
          </w:tcPr>
          <w:p w:rsidR="00456761" w:rsidRPr="00456761" w:rsidRDefault="00456761" w:rsidP="00456761">
            <w:pPr>
              <w:rPr>
                <w:b/>
                <w:sz w:val="40"/>
              </w:rPr>
            </w:pPr>
            <w:r w:rsidRPr="00456761">
              <w:rPr>
                <w:b/>
                <w:sz w:val="40"/>
              </w:rPr>
              <w:t>Compound</w:t>
            </w: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b/>
                <w:sz w:val="40"/>
              </w:rPr>
            </w:pPr>
            <w:r w:rsidRPr="00456761">
              <w:rPr>
                <w:b/>
                <w:sz w:val="40"/>
              </w:rPr>
              <w:t>Base</w:t>
            </w: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b/>
                <w:sz w:val="40"/>
              </w:rPr>
            </w:pPr>
            <w:r w:rsidRPr="00456761">
              <w:rPr>
                <w:b/>
                <w:sz w:val="40"/>
              </w:rPr>
              <w:t>Not base</w:t>
            </w:r>
          </w:p>
        </w:tc>
      </w:tr>
      <w:tr w:rsidR="00456761" w:rsidTr="00456761">
        <w:trPr>
          <w:trHeight w:val="810"/>
        </w:trPr>
        <w:tc>
          <w:tcPr>
            <w:tcW w:w="4505" w:type="dxa"/>
            <w:vAlign w:val="center"/>
          </w:tcPr>
          <w:p w:rsidR="00456761" w:rsidRPr="00456761" w:rsidRDefault="00456761" w:rsidP="00456761">
            <w:pPr>
              <w:ind w:left="-567" w:firstLine="567"/>
              <w:rPr>
                <w:sz w:val="40"/>
              </w:rPr>
            </w:pPr>
            <w:r w:rsidRPr="00456761">
              <w:rPr>
                <w:sz w:val="40"/>
              </w:rPr>
              <w:t>sodium hydroxide</w:t>
            </w: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</w:p>
        </w:tc>
      </w:tr>
      <w:tr w:rsidR="00456761" w:rsidTr="00456761">
        <w:trPr>
          <w:trHeight w:val="769"/>
        </w:trPr>
        <w:tc>
          <w:tcPr>
            <w:tcW w:w="450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  <w:r w:rsidRPr="00456761">
              <w:rPr>
                <w:sz w:val="40"/>
              </w:rPr>
              <w:t>potassium nitrate</w:t>
            </w: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</w:p>
        </w:tc>
      </w:tr>
      <w:tr w:rsidR="00456761" w:rsidTr="00456761">
        <w:trPr>
          <w:trHeight w:val="769"/>
        </w:trPr>
        <w:tc>
          <w:tcPr>
            <w:tcW w:w="450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  <w:r w:rsidRPr="00456761">
              <w:rPr>
                <w:sz w:val="40"/>
              </w:rPr>
              <w:t>copper(II) oxide</w:t>
            </w: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</w:p>
        </w:tc>
      </w:tr>
      <w:tr w:rsidR="00456761" w:rsidTr="00456761">
        <w:trPr>
          <w:trHeight w:val="769"/>
        </w:trPr>
        <w:tc>
          <w:tcPr>
            <w:tcW w:w="450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  <w:r w:rsidRPr="00456761">
              <w:rPr>
                <w:sz w:val="40"/>
              </w:rPr>
              <w:t>calcium chloride</w:t>
            </w: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</w:p>
        </w:tc>
      </w:tr>
      <w:tr w:rsidR="00456761" w:rsidTr="00456761">
        <w:trPr>
          <w:trHeight w:val="769"/>
        </w:trPr>
        <w:tc>
          <w:tcPr>
            <w:tcW w:w="450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  <w:r w:rsidRPr="00456761">
              <w:rPr>
                <w:sz w:val="40"/>
              </w:rPr>
              <w:t>calcium oxide</w:t>
            </w: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</w:p>
        </w:tc>
      </w:tr>
      <w:tr w:rsidR="00456761" w:rsidTr="00456761">
        <w:trPr>
          <w:trHeight w:val="810"/>
        </w:trPr>
        <w:tc>
          <w:tcPr>
            <w:tcW w:w="450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  <w:r w:rsidRPr="00456761">
              <w:rPr>
                <w:sz w:val="40"/>
              </w:rPr>
              <w:t>magnesium sulphate</w:t>
            </w: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</w:p>
        </w:tc>
      </w:tr>
      <w:tr w:rsidR="00456761" w:rsidTr="00456761">
        <w:trPr>
          <w:trHeight w:val="769"/>
        </w:trPr>
        <w:tc>
          <w:tcPr>
            <w:tcW w:w="450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  <w:r w:rsidRPr="00456761">
              <w:rPr>
                <w:sz w:val="40"/>
              </w:rPr>
              <w:t>lead(II) carbonate</w:t>
            </w: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</w:p>
        </w:tc>
      </w:tr>
      <w:tr w:rsidR="00456761" w:rsidTr="00456761">
        <w:trPr>
          <w:trHeight w:val="769"/>
        </w:trPr>
        <w:tc>
          <w:tcPr>
            <w:tcW w:w="450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  <w:r w:rsidRPr="00456761">
              <w:rPr>
                <w:sz w:val="40"/>
              </w:rPr>
              <w:t>potassium hydroxide</w:t>
            </w: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</w:p>
        </w:tc>
      </w:tr>
      <w:tr w:rsidR="00456761" w:rsidTr="00456761">
        <w:trPr>
          <w:trHeight w:val="769"/>
        </w:trPr>
        <w:tc>
          <w:tcPr>
            <w:tcW w:w="450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  <w:r w:rsidRPr="00456761">
              <w:rPr>
                <w:sz w:val="40"/>
              </w:rPr>
              <w:t>sodium chloride</w:t>
            </w: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</w:p>
        </w:tc>
      </w:tr>
      <w:tr w:rsidR="00456761" w:rsidTr="00456761">
        <w:trPr>
          <w:trHeight w:val="810"/>
        </w:trPr>
        <w:tc>
          <w:tcPr>
            <w:tcW w:w="450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  <w:r w:rsidRPr="00456761">
              <w:rPr>
                <w:sz w:val="40"/>
              </w:rPr>
              <w:t>barium oxide</w:t>
            </w: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</w:p>
        </w:tc>
        <w:tc>
          <w:tcPr>
            <w:tcW w:w="2285" w:type="dxa"/>
            <w:vAlign w:val="center"/>
          </w:tcPr>
          <w:p w:rsidR="00456761" w:rsidRPr="00456761" w:rsidRDefault="00456761" w:rsidP="00456761">
            <w:pPr>
              <w:rPr>
                <w:sz w:val="40"/>
              </w:rPr>
            </w:pPr>
          </w:p>
        </w:tc>
      </w:tr>
    </w:tbl>
    <w:p w:rsidR="00456761" w:rsidRDefault="00456761" w:rsidP="00456761">
      <w:bookmarkStart w:id="0" w:name="_GoBack"/>
      <w:bookmarkEnd w:id="0"/>
    </w:p>
    <w:p w:rsidR="00456761" w:rsidRPr="00456761" w:rsidRDefault="00456761" w:rsidP="00456761">
      <w:pPr>
        <w:rPr>
          <w:sz w:val="40"/>
        </w:rPr>
      </w:pPr>
      <w:r w:rsidRPr="00456761">
        <w:rPr>
          <w:sz w:val="40"/>
        </w:rPr>
        <w:t>How can you identify bases?</w:t>
      </w:r>
    </w:p>
    <w:p w:rsidR="00456761" w:rsidRPr="00456761" w:rsidRDefault="00456761">
      <w:pPr>
        <w:rPr>
          <w:sz w:val="40"/>
        </w:rPr>
      </w:pPr>
    </w:p>
    <w:sectPr w:rsidR="00456761" w:rsidRPr="00456761" w:rsidSect="00456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61"/>
    <w:rsid w:val="00042336"/>
    <w:rsid w:val="0045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millerk</dc:creator>
  <cp:lastModifiedBy>millerk</cp:lastModifiedBy>
  <cp:revision>1</cp:revision>
  <cp:lastPrinted>2013-02-07T12:29:00Z</cp:lastPrinted>
  <dcterms:created xsi:type="dcterms:W3CDTF">2013-02-07T12:26:00Z</dcterms:created>
  <dcterms:modified xsi:type="dcterms:W3CDTF">2013-02-07T12:29:00Z</dcterms:modified>
</cp:coreProperties>
</file>